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AE9" w:rsidRPr="00F60AE9" w:rsidRDefault="00F60AE9" w:rsidP="00F60AE9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F60AE9">
        <w:rPr>
          <w:rFonts w:ascii="PT Astra Serif" w:hAnsi="PT Astra Serif"/>
          <w:sz w:val="28"/>
          <w:szCs w:val="28"/>
        </w:rPr>
        <w:t xml:space="preserve">Приложение к обоснованию </w:t>
      </w:r>
    </w:p>
    <w:p w:rsidR="00D10A20" w:rsidRPr="00F60AE9" w:rsidRDefault="00F60AE9" w:rsidP="00F60AE9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F60AE9">
        <w:rPr>
          <w:rFonts w:ascii="PT Astra Serif" w:hAnsi="PT Astra Serif"/>
          <w:sz w:val="28"/>
          <w:szCs w:val="28"/>
        </w:rPr>
        <w:t>начальной (максимальной) цены контракта</w:t>
      </w:r>
    </w:p>
    <w:p w:rsidR="00F60AE9" w:rsidRDefault="00F60AE9" w:rsidP="00F60AE9">
      <w:pPr>
        <w:spacing w:after="0" w:line="240" w:lineRule="auto"/>
        <w:jc w:val="right"/>
      </w:pPr>
    </w:p>
    <w:p w:rsidR="00F60AE9" w:rsidRPr="00F60AE9" w:rsidRDefault="00F60AE9" w:rsidP="00F60AE9">
      <w:pPr>
        <w:suppressAutoHyphens/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F60AE9" w:rsidRPr="00F60AE9" w:rsidRDefault="00F60AE9" w:rsidP="00F60AE9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F60AE9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Техническое задание </w:t>
      </w:r>
    </w:p>
    <w:p w:rsidR="00F60AE9" w:rsidRPr="00F60AE9" w:rsidRDefault="00F60AE9" w:rsidP="00F60AE9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F60AE9">
        <w:rPr>
          <w:rFonts w:ascii="PT Astra Serif" w:eastAsia="Calibri" w:hAnsi="PT Astra Serif" w:cs="Times New Roman"/>
          <w:b/>
          <w:sz w:val="28"/>
          <w:szCs w:val="28"/>
        </w:rPr>
        <w:t>на оказание услуг по централизованной охране объектов</w:t>
      </w:r>
    </w:p>
    <w:p w:rsidR="00F60AE9" w:rsidRPr="00F60AE9" w:rsidRDefault="00F60AE9" w:rsidP="00F60AE9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F60AE9" w:rsidRPr="00F60AE9" w:rsidRDefault="00F60AE9" w:rsidP="00F60AE9">
      <w:pPr>
        <w:tabs>
          <w:tab w:val="left" w:pos="1440"/>
        </w:tabs>
        <w:suppressAutoHyphens/>
        <w:spacing w:after="0" w:line="240" w:lineRule="auto"/>
        <w:ind w:right="-169"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 xml:space="preserve">1. </w:t>
      </w:r>
      <w:proofErr w:type="gramStart"/>
      <w:r w:rsidRPr="00F60AE9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«Исполнитель» принимает под централизованную охрану имущество, принадлежащее «Заказчику» на праве собственности, оперативного управления, хозяйственного ведения, ином праве или пе</w:t>
      </w:r>
      <w:bookmarkStart w:id="0" w:name="_GoBack"/>
      <w:r w:rsidRPr="00F60AE9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р</w:t>
      </w:r>
      <w:bookmarkEnd w:id="0"/>
      <w:r w:rsidRPr="00F60AE9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 xml:space="preserve">еданное ему на хранение в установленном законом порядке и хранящееся в помещениях, в дальнейшем объект (объекты), оборудованные техническими средствами охраны (ТСО) и элементами технической </w:t>
      </w:r>
      <w:proofErr w:type="spellStart"/>
      <w:r w:rsidRPr="00F60AE9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укрепленности</w:t>
      </w:r>
      <w:proofErr w:type="spellEnd"/>
      <w:r w:rsidRPr="00F60AE9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 xml:space="preserve"> (ТУ) в соответствии с действующей нормативно-технической документацией и актами обследования, от несанкционированного проникновения посторонних лиц в охраняемое</w:t>
      </w:r>
      <w:proofErr w:type="gramEnd"/>
      <w:r w:rsidRPr="00F60AE9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 xml:space="preserve"> время,</w:t>
      </w: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согласно перечню охраняемых объектов:</w:t>
      </w:r>
    </w:p>
    <w:p w:rsidR="00F60AE9" w:rsidRPr="00F60AE9" w:rsidRDefault="00F60AE9" w:rsidP="00F60AE9">
      <w:pPr>
        <w:tabs>
          <w:tab w:val="left" w:pos="1440"/>
        </w:tabs>
        <w:suppressAutoHyphens/>
        <w:spacing w:after="0" w:line="240" w:lineRule="auto"/>
        <w:ind w:firstLine="720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740"/>
        <w:gridCol w:w="1655"/>
        <w:gridCol w:w="1063"/>
        <w:gridCol w:w="850"/>
        <w:gridCol w:w="1417"/>
        <w:gridCol w:w="1347"/>
      </w:tblGrid>
      <w:tr w:rsidR="00F60AE9" w:rsidRPr="00F60AE9" w:rsidTr="00565042">
        <w:trPr>
          <w:trHeight w:val="179"/>
        </w:trPr>
        <w:tc>
          <w:tcPr>
            <w:tcW w:w="675" w:type="dxa"/>
            <w:vMerge w:val="restart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40" w:type="dxa"/>
            <w:vMerge w:val="restart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Наименование и описание объекта закупки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Адрес объекта</w:t>
            </w:r>
          </w:p>
        </w:tc>
        <w:tc>
          <w:tcPr>
            <w:tcW w:w="1063" w:type="dxa"/>
            <w:vMerge w:val="restart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Вид охраны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Часы охраны</w:t>
            </w:r>
          </w:p>
        </w:tc>
        <w:tc>
          <w:tcPr>
            <w:tcW w:w="1347" w:type="dxa"/>
            <w:vMerge w:val="restart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Месяц</w:t>
            </w:r>
          </w:p>
        </w:tc>
      </w:tr>
      <w:tr w:rsidR="00F60AE9" w:rsidRPr="00F60AE9" w:rsidTr="00565042">
        <w:trPr>
          <w:trHeight w:val="178"/>
        </w:trPr>
        <w:tc>
          <w:tcPr>
            <w:tcW w:w="675" w:type="dxa"/>
            <w:vMerge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vMerge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vMerge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 раб</w:t>
            </w:r>
            <w:proofErr w:type="gramStart"/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ни</w:t>
            </w:r>
          </w:p>
        </w:tc>
        <w:tc>
          <w:tcPr>
            <w:tcW w:w="1417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вых</w:t>
            </w:r>
            <w:proofErr w:type="spellEnd"/>
            <w:r w:rsidRPr="00F60AE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. дни</w:t>
            </w:r>
          </w:p>
        </w:tc>
        <w:tc>
          <w:tcPr>
            <w:tcW w:w="1347" w:type="dxa"/>
            <w:vMerge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F60AE9" w:rsidRPr="00F60AE9" w:rsidTr="00565042">
        <w:tc>
          <w:tcPr>
            <w:tcW w:w="675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40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Оказание услуг по централизованной охране. Здание администрации города </w:t>
            </w:r>
            <w:proofErr w:type="spellStart"/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Югорска</w:t>
            </w:r>
            <w:proofErr w:type="spellEnd"/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(Департамент жилищно-коммунального и строительного комплекса)</w:t>
            </w:r>
          </w:p>
        </w:tc>
        <w:tc>
          <w:tcPr>
            <w:tcW w:w="1655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Югорск, ул. Механизаторов 22</w:t>
            </w:r>
          </w:p>
        </w:tc>
        <w:tc>
          <w:tcPr>
            <w:tcW w:w="1063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ОС (ПЦН)</w:t>
            </w:r>
          </w:p>
        </w:tc>
        <w:tc>
          <w:tcPr>
            <w:tcW w:w="850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47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60AE9" w:rsidRPr="00F60AE9" w:rsidTr="00565042">
        <w:tc>
          <w:tcPr>
            <w:tcW w:w="675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40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Оказание услуг по централизованной охране. Здание администрации города </w:t>
            </w:r>
            <w:proofErr w:type="spellStart"/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Югорска</w:t>
            </w:r>
            <w:proofErr w:type="spellEnd"/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(сектор специальных мероприятий, кабинет 226; служебное помещение, кабинет 412)</w:t>
            </w:r>
          </w:p>
        </w:tc>
        <w:tc>
          <w:tcPr>
            <w:tcW w:w="1655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Югорск, ул. 40 лет Победы 11</w:t>
            </w:r>
          </w:p>
        </w:tc>
        <w:tc>
          <w:tcPr>
            <w:tcW w:w="1063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ОС (ПЦН)</w:t>
            </w:r>
          </w:p>
        </w:tc>
        <w:tc>
          <w:tcPr>
            <w:tcW w:w="850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47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60AE9" w:rsidRPr="00F60AE9" w:rsidTr="00565042">
        <w:tc>
          <w:tcPr>
            <w:tcW w:w="675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40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Оказание услуг по централизованной </w:t>
            </w: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охране. Помещение администрации города </w:t>
            </w:r>
            <w:proofErr w:type="spellStart"/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Югорска</w:t>
            </w:r>
            <w:proofErr w:type="spellEnd"/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(Архив)</w:t>
            </w:r>
          </w:p>
        </w:tc>
        <w:tc>
          <w:tcPr>
            <w:tcW w:w="1655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г. Югорск, ул.</w:t>
            </w:r>
          </w:p>
          <w:p w:rsidR="00F60AE9" w:rsidRPr="00F60AE9" w:rsidRDefault="00F60AE9" w:rsidP="00F60AE9">
            <w:pPr>
              <w:spacing w:after="6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Железнодорожная 43/1</w:t>
            </w:r>
          </w:p>
        </w:tc>
        <w:tc>
          <w:tcPr>
            <w:tcW w:w="1063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ОС (ПЦН)</w:t>
            </w:r>
          </w:p>
        </w:tc>
        <w:tc>
          <w:tcPr>
            <w:tcW w:w="850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47" w:type="dxa"/>
            <w:shd w:val="clear" w:color="auto" w:fill="auto"/>
          </w:tcPr>
          <w:p w:rsidR="00F60AE9" w:rsidRPr="00F60AE9" w:rsidRDefault="00F60AE9" w:rsidP="00F60AE9">
            <w:pPr>
              <w:spacing w:after="6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60AE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F60AE9" w:rsidRPr="00F60AE9" w:rsidRDefault="00F60AE9" w:rsidP="00F60AE9">
      <w:pPr>
        <w:tabs>
          <w:tab w:val="left" w:pos="0"/>
        </w:tabs>
        <w:spacing w:after="60" w:line="240" w:lineRule="auto"/>
        <w:ind w:firstLine="56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2.  </w:t>
      </w:r>
      <w:proofErr w:type="gramStart"/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Централизованное наблюдение осуществляется за установленными на объекте ТСО, подключенными к пульту централизованного наблюдения (ПЦН).</w:t>
      </w:r>
      <w:proofErr w:type="gramEnd"/>
    </w:p>
    <w:p w:rsidR="00F60AE9" w:rsidRPr="00F60AE9" w:rsidRDefault="00F60AE9" w:rsidP="00F60AE9">
      <w:pPr>
        <w:tabs>
          <w:tab w:val="left" w:pos="0"/>
        </w:tabs>
        <w:spacing w:after="60" w:line="240" w:lineRule="auto"/>
        <w:ind w:firstLine="56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3. Экстренный выезд на объект наряда «Исполнителя» осуществляется при поступлении на ПЦН тревожного извещения, сформированного ТСО, для выяснения причин их срабатывания, пресечения незаконного проникновения посторонних лиц на объект.</w:t>
      </w:r>
    </w:p>
    <w:p w:rsidR="00F60AE9" w:rsidRPr="00F60AE9" w:rsidRDefault="00F60AE9" w:rsidP="00F60AE9">
      <w:pPr>
        <w:tabs>
          <w:tab w:val="left" w:pos="0"/>
        </w:tabs>
        <w:spacing w:after="60" w:line="240" w:lineRule="auto"/>
        <w:ind w:firstLine="56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4. Оснащение «Исполнителем» нарядов групп задержания автоматическим и табельным оружием.</w:t>
      </w:r>
    </w:p>
    <w:p w:rsidR="00F60AE9" w:rsidRPr="00F60AE9" w:rsidRDefault="00F60AE9" w:rsidP="00F60AE9">
      <w:pPr>
        <w:tabs>
          <w:tab w:val="left" w:pos="0"/>
        </w:tabs>
        <w:spacing w:after="60" w:line="240" w:lineRule="auto"/>
        <w:ind w:firstLine="56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5. «Исполнитель» должен осуществлять контроль, за технической эксплуатацией ТСО, установленных на объекте и выведенных на ПЦН.</w:t>
      </w:r>
    </w:p>
    <w:p w:rsidR="00F60AE9" w:rsidRPr="00F60AE9" w:rsidRDefault="00F60AE9" w:rsidP="00F60AE9">
      <w:pPr>
        <w:tabs>
          <w:tab w:val="left" w:pos="0"/>
        </w:tabs>
        <w:spacing w:after="60" w:line="240" w:lineRule="auto"/>
        <w:ind w:firstLine="56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6. Наличие у «Исполнителя» связи с дежурной частью территориальных подразделений органов внутренних дел России.</w:t>
      </w:r>
    </w:p>
    <w:p w:rsidR="00F60AE9" w:rsidRPr="00F60AE9" w:rsidRDefault="00F60AE9" w:rsidP="00F60AE9">
      <w:pPr>
        <w:tabs>
          <w:tab w:val="left" w:pos="0"/>
        </w:tabs>
        <w:spacing w:after="60" w:line="240" w:lineRule="auto"/>
        <w:ind w:firstLine="56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7. Охрана объектов должна осуществляться по проводной телефонной линии.</w:t>
      </w:r>
    </w:p>
    <w:p w:rsidR="00F60AE9" w:rsidRPr="00F60AE9" w:rsidRDefault="00F60AE9" w:rsidP="00F60AE9">
      <w:pPr>
        <w:tabs>
          <w:tab w:val="left" w:pos="0"/>
        </w:tabs>
        <w:spacing w:after="60" w:line="240" w:lineRule="auto"/>
        <w:ind w:firstLine="56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8. Объект принимается под централизованную охрану на период отсутствия «Заказчика» на объекте.</w:t>
      </w:r>
    </w:p>
    <w:p w:rsidR="00F60AE9" w:rsidRPr="00F60AE9" w:rsidRDefault="00F60AE9" w:rsidP="00F60AE9">
      <w:pPr>
        <w:tabs>
          <w:tab w:val="left" w:pos="0"/>
        </w:tabs>
        <w:spacing w:after="60" w:line="240" w:lineRule="auto"/>
        <w:ind w:firstLine="56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9. Факты и время поступления на ПЦН тревожного извещения, прибытия наряда «Исполнителя» на объект фиксируются на магнитном носителе ПЦН и (или) в контрольных листах ПЦН. Сведения о </w:t>
      </w:r>
      <w:proofErr w:type="gramStart"/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поступлении</w:t>
      </w:r>
      <w:proofErr w:type="gramEnd"/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ПЦН тревожного извещения, прибытия наряда «Исполнителя» на объект, отраженные в протоколе ПЦН и (или) контрольных листах ПЦН, являются достаточным доказательством, подтверждающим принятие тревожного извещения и отработку его.</w:t>
      </w:r>
    </w:p>
    <w:p w:rsidR="00F60AE9" w:rsidRPr="00F60AE9" w:rsidRDefault="00F60AE9" w:rsidP="00F60AE9">
      <w:pPr>
        <w:tabs>
          <w:tab w:val="left" w:pos="0"/>
        </w:tabs>
        <w:spacing w:after="60" w:line="240" w:lineRule="auto"/>
        <w:ind w:firstLine="56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10. Услуги должны быть выполнены в соответствии с ГОСТ </w:t>
      </w:r>
      <w:proofErr w:type="gramStart"/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Р</w:t>
      </w:r>
      <w:proofErr w:type="gramEnd"/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50776-95.</w:t>
      </w:r>
    </w:p>
    <w:p w:rsidR="00F60AE9" w:rsidRPr="00F60AE9" w:rsidRDefault="00F60AE9" w:rsidP="00F60AE9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60AE9">
        <w:rPr>
          <w:rFonts w:ascii="PT Astra Serif" w:eastAsia="Times New Roman" w:hAnsi="PT Astra Serif" w:cs="Times New Roman"/>
          <w:sz w:val="28"/>
          <w:szCs w:val="28"/>
          <w:lang w:eastAsia="ru-RU"/>
        </w:rPr>
        <w:t>11. Прием – сдача объектов под охрану на пульт централизованного наблюдения производится по телефонам предоставленных подразделениями «Исполнителя»  по территориальности.</w:t>
      </w:r>
    </w:p>
    <w:p w:rsidR="00F60AE9" w:rsidRPr="00F60AE9" w:rsidRDefault="00F60AE9" w:rsidP="00F60AE9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F60AE9" w:rsidRPr="00F60AE9" w:rsidRDefault="00F60AE9" w:rsidP="00F60AE9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60AE9" w:rsidRPr="00F60AE9" w:rsidRDefault="00F60AE9" w:rsidP="00F60AE9">
      <w:pPr>
        <w:widowControl w:val="0"/>
        <w:suppressAutoHyphens/>
        <w:spacing w:after="0" w:line="240" w:lineRule="auto"/>
        <w:jc w:val="both"/>
        <w:rPr>
          <w:rFonts w:ascii="PT Astra Serif" w:eastAsia="SimSun" w:hAnsi="PT Astra Serif" w:cs="Times New Roman"/>
          <w:kern w:val="1"/>
          <w:sz w:val="28"/>
          <w:szCs w:val="28"/>
          <w:lang w:eastAsia="hi-IN" w:bidi="hi-IN"/>
        </w:rPr>
      </w:pPr>
      <w:r w:rsidRPr="00F60AE9">
        <w:rPr>
          <w:rFonts w:ascii="PT Astra Serif" w:eastAsia="SimSun" w:hAnsi="PT Astra Serif" w:cs="Times New Roman"/>
          <w:kern w:val="1"/>
          <w:sz w:val="28"/>
          <w:szCs w:val="28"/>
          <w:lang w:eastAsia="hi-IN" w:bidi="hi-IN"/>
        </w:rPr>
        <w:t xml:space="preserve">Заведующий </w:t>
      </w:r>
    </w:p>
    <w:p w:rsidR="00F60AE9" w:rsidRPr="00F60AE9" w:rsidRDefault="00F60AE9" w:rsidP="00F60AE9">
      <w:pPr>
        <w:widowControl w:val="0"/>
        <w:suppressAutoHyphens/>
        <w:spacing w:after="0" w:line="240" w:lineRule="auto"/>
        <w:jc w:val="both"/>
        <w:rPr>
          <w:rFonts w:ascii="PT Astra Serif" w:eastAsia="SimSun" w:hAnsi="PT Astra Serif" w:cs="Times New Roman"/>
          <w:kern w:val="1"/>
          <w:sz w:val="28"/>
          <w:szCs w:val="28"/>
          <w:lang w:eastAsia="hi-IN" w:bidi="hi-IN"/>
        </w:rPr>
      </w:pPr>
      <w:r w:rsidRPr="00F60AE9">
        <w:rPr>
          <w:rFonts w:ascii="PT Astra Serif" w:eastAsia="SimSun" w:hAnsi="PT Astra Serif" w:cs="Times New Roman"/>
          <w:kern w:val="1"/>
          <w:sz w:val="28"/>
          <w:szCs w:val="28"/>
          <w:lang w:eastAsia="hi-IN" w:bidi="hi-IN"/>
        </w:rPr>
        <w:t>по административно- хозяйственной работе                             А.И. Брусникин</w:t>
      </w:r>
    </w:p>
    <w:p w:rsidR="00F60AE9" w:rsidRPr="00F60AE9" w:rsidRDefault="00F60AE9" w:rsidP="00F60AE9">
      <w:pPr>
        <w:tabs>
          <w:tab w:val="left" w:pos="360"/>
        </w:tabs>
        <w:autoSpaceDE w:val="0"/>
        <w:autoSpaceDN w:val="0"/>
        <w:adjustRightInd w:val="0"/>
        <w:spacing w:before="120" w:after="120"/>
        <w:contextualSpacing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F60AE9" w:rsidRDefault="00F60AE9" w:rsidP="00F60AE9">
      <w:pPr>
        <w:spacing w:after="0" w:line="240" w:lineRule="auto"/>
        <w:jc w:val="right"/>
      </w:pPr>
    </w:p>
    <w:sectPr w:rsidR="00F60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737"/>
    <w:rsid w:val="00D10A20"/>
    <w:rsid w:val="00E71737"/>
    <w:rsid w:val="00F6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Ловыгина Наталья Борисовна</dc:creator>
  <cp:keywords/>
  <dc:description/>
  <cp:lastModifiedBy>Ловыгина Наталья Борисовна</cp:lastModifiedBy>
  <cp:revision>2</cp:revision>
  <dcterms:created xsi:type="dcterms:W3CDTF">2021-11-02T07:55:00Z</dcterms:created>
  <dcterms:modified xsi:type="dcterms:W3CDTF">2021-11-02T07:56:00Z</dcterms:modified>
</cp:coreProperties>
</file>